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90" w:rsidRPr="00BA203F" w:rsidRDefault="00A20990" w:rsidP="00A20990">
      <w:pPr>
        <w:spacing w:line="480" w:lineRule="auto"/>
        <w:ind w:rightChars="20" w:right="42"/>
        <w:jc w:val="center"/>
        <w:rPr>
          <w:rFonts w:ascii="宋体" w:hAnsi="宋体"/>
          <w:b/>
          <w:bCs/>
          <w:sz w:val="44"/>
          <w:szCs w:val="44"/>
        </w:rPr>
      </w:pPr>
      <w:r w:rsidRPr="00BA203F">
        <w:rPr>
          <w:rFonts w:ascii="宋体" w:hAnsi="宋体"/>
          <w:b/>
          <w:bCs/>
          <w:sz w:val="44"/>
          <w:szCs w:val="44"/>
        </w:rPr>
        <w:t>关于申报</w:t>
      </w:r>
      <w:r w:rsidRPr="00BA203F">
        <w:rPr>
          <w:rFonts w:ascii="宋体" w:hAnsi="宋体" w:hint="eastAsia"/>
          <w:b/>
          <w:bCs/>
          <w:sz w:val="44"/>
          <w:szCs w:val="44"/>
        </w:rPr>
        <w:t>2020</w:t>
      </w:r>
      <w:r w:rsidRPr="00BA203F">
        <w:rPr>
          <w:rFonts w:ascii="宋体" w:hAnsi="宋体"/>
          <w:b/>
          <w:bCs/>
          <w:sz w:val="44"/>
          <w:szCs w:val="44"/>
        </w:rPr>
        <w:t>年大学生创新创业</w:t>
      </w:r>
    </w:p>
    <w:p w:rsidR="00A20990" w:rsidRPr="00BA203F" w:rsidRDefault="00A20990" w:rsidP="00A20990">
      <w:pPr>
        <w:spacing w:line="480" w:lineRule="auto"/>
        <w:ind w:rightChars="20" w:right="42"/>
        <w:jc w:val="center"/>
        <w:rPr>
          <w:rFonts w:ascii="宋体" w:hAnsi="宋体"/>
          <w:b/>
          <w:bCs/>
          <w:sz w:val="44"/>
          <w:szCs w:val="44"/>
        </w:rPr>
      </w:pPr>
      <w:r w:rsidRPr="00BA203F">
        <w:rPr>
          <w:rFonts w:ascii="宋体" w:hAnsi="宋体"/>
          <w:b/>
          <w:bCs/>
          <w:sz w:val="44"/>
          <w:szCs w:val="44"/>
        </w:rPr>
        <w:t>训练计划</w:t>
      </w:r>
      <w:r w:rsidRPr="00BA203F">
        <w:rPr>
          <w:rFonts w:ascii="宋体" w:hAnsi="宋体" w:hint="eastAsia"/>
          <w:b/>
          <w:bCs/>
          <w:sz w:val="44"/>
          <w:szCs w:val="44"/>
        </w:rPr>
        <w:t>项目</w:t>
      </w:r>
      <w:r w:rsidRPr="00BA203F">
        <w:rPr>
          <w:rFonts w:ascii="宋体" w:hAnsi="宋体"/>
          <w:b/>
          <w:bCs/>
          <w:sz w:val="44"/>
          <w:szCs w:val="44"/>
        </w:rPr>
        <w:t>的通知</w:t>
      </w:r>
    </w:p>
    <w:p w:rsidR="00A20990" w:rsidRPr="00BA203F" w:rsidRDefault="00A20990" w:rsidP="00A20990">
      <w:pPr>
        <w:spacing w:line="480" w:lineRule="auto"/>
        <w:ind w:rightChars="20" w:right="42"/>
        <w:rPr>
          <w:rFonts w:ascii="仿宋" w:eastAsia="仿宋" w:hAnsi="仿宋"/>
          <w:sz w:val="28"/>
          <w:szCs w:val="28"/>
        </w:rPr>
      </w:pPr>
    </w:p>
    <w:p w:rsidR="00A20990" w:rsidRPr="00BA203F" w:rsidRDefault="00A20990" w:rsidP="00A20990">
      <w:pPr>
        <w:spacing w:line="480" w:lineRule="auto"/>
        <w:ind w:rightChars="20" w:right="42"/>
        <w:rPr>
          <w:rFonts w:ascii="仿宋" w:eastAsia="仿宋" w:hAnsi="仿宋"/>
          <w:sz w:val="32"/>
          <w:szCs w:val="32"/>
        </w:rPr>
      </w:pPr>
      <w:r w:rsidRPr="00BA203F">
        <w:rPr>
          <w:rFonts w:ascii="仿宋" w:eastAsia="仿宋" w:hAnsi="仿宋" w:hint="eastAsia"/>
          <w:sz w:val="32"/>
          <w:szCs w:val="32"/>
        </w:rPr>
        <w:t>各院系：</w:t>
      </w:r>
    </w:p>
    <w:p w:rsidR="00A20990" w:rsidRPr="00BA203F" w:rsidRDefault="00A20990" w:rsidP="00A20990">
      <w:pPr>
        <w:spacing w:line="480" w:lineRule="auto"/>
        <w:ind w:rightChars="20" w:right="42" w:firstLineChars="200" w:firstLine="640"/>
        <w:rPr>
          <w:rFonts w:ascii="仿宋" w:eastAsia="仿宋" w:hAnsi="仿宋"/>
          <w:sz w:val="32"/>
          <w:szCs w:val="32"/>
        </w:rPr>
      </w:pPr>
      <w:r w:rsidRPr="00BA203F">
        <w:rPr>
          <w:rFonts w:ascii="仿宋" w:eastAsia="仿宋" w:hAnsi="仿宋" w:hint="eastAsia"/>
          <w:sz w:val="32"/>
          <w:szCs w:val="32"/>
        </w:rPr>
        <w:t>为深入贯彻全国教育大会和新时代全国高等学校本科教育工作会议精神，落实《国务院办公厅关于深化高等学校创新创业教育改革的实施意见》（国办发〔2015〕36号）部署，推进《国家级大学生创新创业训练计划管理办法》（教高函〔2019〕13号）实施，进一步深化我校创新创业教育改革，提高大学生创新创业能力，培养造就创新创业生力军，现启</w:t>
      </w:r>
      <w:bookmarkStart w:id="0" w:name="_GoBack"/>
      <w:bookmarkEnd w:id="0"/>
      <w:r w:rsidRPr="00BA203F">
        <w:rPr>
          <w:rFonts w:ascii="仿宋" w:eastAsia="仿宋" w:hAnsi="仿宋" w:hint="eastAsia"/>
          <w:sz w:val="32"/>
          <w:szCs w:val="32"/>
        </w:rPr>
        <w:t>动2020年大学生创新创业训练计划项目申报工作。</w:t>
      </w:r>
    </w:p>
    <w:p w:rsidR="00A20990" w:rsidRPr="00BA203F" w:rsidRDefault="00A20990" w:rsidP="00A20990">
      <w:pPr>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2020年学校将支持国家大学生创新创业训练计划项目（以下简称“国家项目”）150项，其中创新训练项目120项、创业训练项目25项、创业实践项目5项；省级大学生创新创业训练计划项目（以下简称“省级项目”）500项</w:t>
      </w:r>
      <w:r>
        <w:rPr>
          <w:rFonts w:ascii="仿宋" w:eastAsia="仿宋" w:hAnsi="仿宋" w:hint="eastAsia"/>
          <w:sz w:val="32"/>
          <w:szCs w:val="32"/>
        </w:rPr>
        <w:t>左右</w:t>
      </w:r>
      <w:r w:rsidRPr="00BA203F">
        <w:rPr>
          <w:rFonts w:ascii="仿宋" w:eastAsia="仿宋" w:hAnsi="仿宋" w:hint="eastAsia"/>
          <w:sz w:val="32"/>
          <w:szCs w:val="32"/>
        </w:rPr>
        <w:t>；校级大学生创新创业训练计划项目（以下简称“校级项目”）项数待定。</w:t>
      </w:r>
    </w:p>
    <w:p w:rsidR="00A20990" w:rsidRPr="00BA203F" w:rsidRDefault="00A20990" w:rsidP="00A20990">
      <w:pPr>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其中，测绘遥感信息工程国家重点实验室以在研国家级科研项目为依托，在学校大学生创新创业训练</w:t>
      </w:r>
      <w:r>
        <w:rPr>
          <w:rFonts w:ascii="仿宋" w:eastAsia="仿宋" w:hAnsi="仿宋" w:hint="eastAsia"/>
          <w:sz w:val="32"/>
          <w:szCs w:val="32"/>
        </w:rPr>
        <w:t>计划</w:t>
      </w:r>
      <w:r w:rsidRPr="00BA203F">
        <w:rPr>
          <w:rFonts w:ascii="仿宋" w:eastAsia="仿宋" w:hAnsi="仿宋" w:hint="eastAsia"/>
          <w:sz w:val="32"/>
          <w:szCs w:val="32"/>
        </w:rPr>
        <w:t>项目框架下设立了“双一流”创新训练专项，资助对科研有浓厚兴趣、学有余力的普通全日制本科生开展科研活动，鼓励学生进行跨学科交叉合作研究；有计划地汇聚国家重点实验室的一流创新资源，发挥导师指导积极性，将立德树人和创新人才培养理念贯穿在学生参与科</w:t>
      </w:r>
      <w:r w:rsidRPr="00BA203F">
        <w:rPr>
          <w:rFonts w:ascii="仿宋" w:eastAsia="仿宋" w:hAnsi="仿宋" w:hint="eastAsia"/>
          <w:sz w:val="32"/>
          <w:szCs w:val="32"/>
        </w:rPr>
        <w:lastRenderedPageBreak/>
        <w:t>研创新实践全过程，助力一流本科生教育。</w:t>
      </w:r>
    </w:p>
    <w:p w:rsidR="00A20990" w:rsidRPr="00BA203F" w:rsidRDefault="00A20990" w:rsidP="00A20990">
      <w:pPr>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现就申报事宜通知如下：</w:t>
      </w:r>
    </w:p>
    <w:p w:rsidR="00A20990" w:rsidRPr="00BA203F" w:rsidRDefault="00A20990" w:rsidP="00A20990">
      <w:pPr>
        <w:spacing w:line="480" w:lineRule="auto"/>
        <w:ind w:rightChars="20" w:right="42" w:firstLineChars="192" w:firstLine="614"/>
        <w:outlineLvl w:val="0"/>
        <w:rPr>
          <w:rFonts w:ascii="黑体" w:eastAsia="黑体" w:hAnsi="黑体"/>
          <w:sz w:val="32"/>
          <w:szCs w:val="32"/>
        </w:rPr>
      </w:pPr>
      <w:r w:rsidRPr="00BA203F">
        <w:rPr>
          <w:rFonts w:ascii="黑体" w:eastAsia="黑体" w:hAnsi="黑体" w:hint="eastAsia"/>
          <w:sz w:val="32"/>
          <w:szCs w:val="32"/>
        </w:rPr>
        <w:t>一、申报对象</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凡是对科研有浓厚兴趣、学有余力的普通全日制本科生均可参与申报。学校鼓励学生开展跨学科、跨年级合作研究</w:t>
      </w:r>
      <w:r>
        <w:rPr>
          <w:rFonts w:ascii="仿宋" w:eastAsia="仿宋" w:hAnsi="仿宋" w:hint="eastAsia"/>
          <w:sz w:val="32"/>
          <w:szCs w:val="32"/>
        </w:rPr>
        <w:t>。</w:t>
      </w:r>
      <w:r w:rsidRPr="00BA203F">
        <w:rPr>
          <w:rFonts w:ascii="仿宋" w:eastAsia="仿宋" w:hAnsi="仿宋" w:hint="eastAsia"/>
          <w:sz w:val="32"/>
          <w:szCs w:val="32"/>
        </w:rPr>
        <w:t>每名学生同一学年只能</w:t>
      </w:r>
      <w:r>
        <w:rPr>
          <w:rFonts w:ascii="仿宋" w:eastAsia="仿宋" w:hAnsi="仿宋" w:hint="eastAsia"/>
          <w:sz w:val="32"/>
          <w:szCs w:val="32"/>
        </w:rPr>
        <w:t>申报</w:t>
      </w:r>
      <w:r w:rsidRPr="00BA203F">
        <w:rPr>
          <w:rFonts w:ascii="仿宋" w:eastAsia="仿宋" w:hAnsi="仿宋" w:hint="eastAsia"/>
          <w:sz w:val="32"/>
          <w:szCs w:val="32"/>
        </w:rPr>
        <w:t>主持一个项目，或原则上只能参与一个项目，原则上要求项目负责人在毕业前完成项目。项目成员不超过5人，已获得项目资助且未结题者、毕业年级学生以及长学制五年级以上非本科阶段学生不在申报之列。</w:t>
      </w:r>
    </w:p>
    <w:p w:rsidR="00A20990" w:rsidRPr="00BA203F" w:rsidRDefault="00A20990" w:rsidP="00A20990">
      <w:pPr>
        <w:spacing w:line="480" w:lineRule="auto"/>
        <w:ind w:rightChars="20" w:right="42" w:firstLineChars="192" w:firstLine="614"/>
        <w:outlineLvl w:val="0"/>
        <w:rPr>
          <w:rFonts w:ascii="黑体" w:eastAsia="黑体" w:hAnsi="黑体"/>
          <w:sz w:val="32"/>
          <w:szCs w:val="32"/>
        </w:rPr>
      </w:pPr>
      <w:r w:rsidRPr="00BA203F">
        <w:rPr>
          <w:rFonts w:ascii="黑体" w:eastAsia="黑体" w:hAnsi="黑体" w:hint="eastAsia"/>
          <w:sz w:val="32"/>
          <w:szCs w:val="32"/>
        </w:rPr>
        <w:t>二、申报类型</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大学生创新创业训练项目是普通全日制本科生在导师指导下自主确定选题，设计实施方案，提出项目申请并独立完成的科研训练活动。我校目前主要有国家项目、省级项目和校级项目三类，包括创新训练项目、创业训练项目和创业实践项目。</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（一）创新训练项目是本科生个人或团队，在导师指导下，自主完成创新性研究项目设计、研究条件准备和项目实施、研究报告撰写、成果（学术）交流等工作。</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（二）创业训练项目是本科生团队，在导师指导下，团队中每个学生在项目实施过程中扮演一个或多个具体角色，完成商业计划书编制、可行性研究、企业模拟运行、撰写创业报告等工作。</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（三）创业实践项目是学生团队（项目负责人必须是本科生），在学校导师和企业导师共同指导下，采用创新训练项目或创新性</w:t>
      </w:r>
      <w:r w:rsidRPr="00BA203F">
        <w:rPr>
          <w:rFonts w:ascii="仿宋" w:eastAsia="仿宋" w:hAnsi="仿宋" w:hint="eastAsia"/>
          <w:sz w:val="32"/>
          <w:szCs w:val="32"/>
        </w:rPr>
        <w:lastRenderedPageBreak/>
        <w:t>实验等成果，提出具有市场前景的创新性产品或服务，以此为基础开展创业实践活动。</w:t>
      </w:r>
    </w:p>
    <w:p w:rsidR="00A20990" w:rsidRPr="00BA203F" w:rsidRDefault="00A20990" w:rsidP="00A20990">
      <w:pPr>
        <w:spacing w:line="480" w:lineRule="auto"/>
        <w:ind w:rightChars="20" w:right="42" w:firstLineChars="192" w:firstLine="614"/>
        <w:outlineLvl w:val="0"/>
        <w:rPr>
          <w:rFonts w:ascii="黑体" w:eastAsia="黑体" w:hAnsi="黑体"/>
          <w:sz w:val="32"/>
          <w:szCs w:val="32"/>
        </w:rPr>
      </w:pPr>
      <w:r w:rsidRPr="00BA203F">
        <w:rPr>
          <w:rFonts w:ascii="黑体" w:eastAsia="黑体" w:hAnsi="黑体" w:hint="eastAsia"/>
          <w:sz w:val="32"/>
          <w:szCs w:val="32"/>
        </w:rPr>
        <w:t>三、申报要求</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一）项目选题可根据所学专业、兴趣爱好或在教师的指导下自主进行选题。选题要求思路清晰、目标明确、具有创新性和探索性。鼓励面向国家经济社会发展、具有一定理论和现实意义的选题，鼓励直接来源于产业一线、科技前沿的选题。鼓励开展具有一定创新性的基础理论研究和有针对性的应用研究课题，鼓励新兴边缘学科研究和跨学科的交叉综合研究选题。</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（二）国家项目、省级项目完成期限为两学年（2020年3月至2021年9月），中期材料提交时间为2021年3月；校级项目完成期限为1年（2020年3月至2021年3月），中期材料提交时间为2020年9月。</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（三）院系需建立项目运行的保障机制，提供必要的软、硬件设施，把大学生创新创业训练计划渗透到创新创业教育人才培养体系，拓展到学科竞赛、</w:t>
      </w:r>
      <w:r w:rsidRPr="0077013F">
        <w:rPr>
          <w:rFonts w:ascii="仿宋" w:eastAsia="仿宋" w:hAnsi="仿宋" w:hint="eastAsia"/>
          <w:sz w:val="32"/>
          <w:szCs w:val="32"/>
        </w:rPr>
        <w:t>中国“互联网+”大学生创新创业大赛</w:t>
      </w:r>
      <w:r w:rsidRPr="00BA203F">
        <w:rPr>
          <w:rFonts w:ascii="仿宋" w:eastAsia="仿宋" w:hAnsi="仿宋" w:hint="eastAsia"/>
          <w:sz w:val="32"/>
          <w:szCs w:val="32"/>
        </w:rPr>
        <w:t>相关的本科人才培养实践环节。</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（四）由学院、指导教师、企业或政府部门资助等途径自筹经费的</w:t>
      </w:r>
      <w:r>
        <w:rPr>
          <w:rFonts w:ascii="仿宋" w:eastAsia="仿宋" w:hAnsi="仿宋" w:hint="eastAsia"/>
          <w:sz w:val="32"/>
          <w:szCs w:val="32"/>
        </w:rPr>
        <w:t>项目</w:t>
      </w:r>
      <w:r w:rsidRPr="00BA203F">
        <w:rPr>
          <w:rFonts w:ascii="仿宋" w:eastAsia="仿宋" w:hAnsi="仿宋" w:hint="eastAsia"/>
          <w:sz w:val="32"/>
          <w:szCs w:val="32"/>
        </w:rPr>
        <w:t>可以不受学校计划的限制参加校级项目申报，但需要纳入学校统一管理。</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（五）指导教师应在所研究领域有创新性的研究成果，学术造诣高，具有较强的实践能力。原则上指导教师应具有副高以上</w:t>
      </w:r>
      <w:r w:rsidRPr="00BA203F">
        <w:rPr>
          <w:rFonts w:ascii="仿宋" w:eastAsia="仿宋" w:hAnsi="仿宋" w:hint="eastAsia"/>
          <w:sz w:val="32"/>
          <w:szCs w:val="32"/>
        </w:rPr>
        <w:lastRenderedPageBreak/>
        <w:t>职称或博士学位，每人每年新增指导项目不得超过2项、每个项目指导教师人数不超过</w:t>
      </w:r>
      <w:r>
        <w:rPr>
          <w:rFonts w:ascii="仿宋" w:eastAsia="仿宋" w:hAnsi="仿宋" w:hint="eastAsia"/>
          <w:sz w:val="32"/>
          <w:szCs w:val="32"/>
        </w:rPr>
        <w:t>2</w:t>
      </w:r>
      <w:r w:rsidRPr="00BA203F">
        <w:rPr>
          <w:rFonts w:ascii="仿宋" w:eastAsia="仿宋" w:hAnsi="仿宋" w:hint="eastAsia"/>
          <w:sz w:val="32"/>
          <w:szCs w:val="32"/>
        </w:rPr>
        <w:t>人</w:t>
      </w:r>
      <w:r>
        <w:rPr>
          <w:rFonts w:ascii="仿宋" w:eastAsia="仿宋" w:hAnsi="仿宋" w:hint="eastAsia"/>
          <w:sz w:val="32"/>
          <w:szCs w:val="32"/>
        </w:rPr>
        <w:t>。若</w:t>
      </w:r>
      <w:r w:rsidRPr="00BA203F">
        <w:rPr>
          <w:rFonts w:ascii="仿宋" w:eastAsia="仿宋" w:hAnsi="仿宋" w:hint="eastAsia"/>
          <w:sz w:val="32"/>
          <w:szCs w:val="32"/>
        </w:rPr>
        <w:t>聘请其他高校、科研单位或企业的专家担任指导教师，也应有校内的导师负责日常管理、协助指导工作。</w:t>
      </w:r>
      <w:r>
        <w:rPr>
          <w:rFonts w:ascii="仿宋" w:eastAsia="仿宋" w:hAnsi="仿宋" w:hint="eastAsia"/>
          <w:sz w:val="32"/>
          <w:szCs w:val="32"/>
        </w:rPr>
        <w:t>创业实践项目原则上需配备2名指导教师，1名为具有科技开发实力、创业教育经历或创业实践阅历的校内老师，1名为具有创业实战经历的企业指导教师</w:t>
      </w:r>
      <w:r w:rsidRPr="00BA203F">
        <w:rPr>
          <w:rFonts w:ascii="仿宋" w:eastAsia="仿宋" w:hAnsi="仿宋" w:hint="eastAsia"/>
          <w:sz w:val="32"/>
          <w:szCs w:val="32"/>
        </w:rPr>
        <w:t>。</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（六）“双一流”创新训练专项选题、依托项目类型及专业要求详见附件二。</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七）鼓励项目团队积极参加中国“互联网+”大学生创新创业赛事，提升创新精神、创业意识和创新创业能力；积极参加“青年红色筑梦之旅”活动，将高校的智力、技术和项目资源辐射到广大农村地区，推动当地社会经济建设，助力精准扶贫和乡村振兴。</w:t>
      </w:r>
    </w:p>
    <w:p w:rsidR="00A20990"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（八）获得国家大学生创新创业训练计划资助的项目在正式刊物上发表学术成果时，需注明为国家大学生创新创业训练计划支持项目，并注明项目批准号。</w:t>
      </w:r>
    </w:p>
    <w:p w:rsidR="00A20990" w:rsidRPr="00A30C8A" w:rsidRDefault="00A20990" w:rsidP="00A20990">
      <w:pPr>
        <w:tabs>
          <w:tab w:val="left" w:pos="540"/>
        </w:tabs>
        <w:spacing w:line="480" w:lineRule="auto"/>
        <w:ind w:rightChars="20" w:right="42" w:firstLineChars="192" w:firstLine="614"/>
        <w:rPr>
          <w:rFonts w:ascii="仿宋" w:eastAsia="仿宋" w:hAnsi="仿宋"/>
          <w:sz w:val="32"/>
          <w:szCs w:val="32"/>
        </w:rPr>
      </w:pPr>
      <w:r>
        <w:rPr>
          <w:rFonts w:ascii="仿宋" w:eastAsia="仿宋" w:hAnsi="仿宋" w:hint="eastAsia"/>
          <w:sz w:val="32"/>
          <w:szCs w:val="32"/>
        </w:rPr>
        <w:t>（九）已结题的“国家项目”应积极参加全国大学生创新创业年会遴选，成功入选年会的项目，应代表学校在年会上进行学术交流和成果推介。</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w:t>
      </w:r>
      <w:r>
        <w:rPr>
          <w:rFonts w:ascii="仿宋" w:eastAsia="仿宋" w:hAnsi="仿宋" w:hint="eastAsia"/>
          <w:sz w:val="32"/>
          <w:szCs w:val="32"/>
        </w:rPr>
        <w:t>十</w:t>
      </w:r>
      <w:r w:rsidRPr="00BA203F">
        <w:rPr>
          <w:rFonts w:ascii="仿宋" w:eastAsia="仿宋" w:hAnsi="仿宋" w:hint="eastAsia"/>
          <w:sz w:val="32"/>
          <w:szCs w:val="32"/>
        </w:rPr>
        <w:t>）项目一旦立项，原则上不得终止项目，否则纳入团队成员诚信记录，取消负责人今后申报资格。</w:t>
      </w:r>
    </w:p>
    <w:p w:rsidR="00A20990" w:rsidRPr="00BA203F" w:rsidRDefault="00A20990" w:rsidP="00A20990">
      <w:pPr>
        <w:spacing w:line="480" w:lineRule="auto"/>
        <w:ind w:rightChars="20" w:right="42" w:firstLineChars="192" w:firstLine="614"/>
        <w:outlineLvl w:val="0"/>
        <w:rPr>
          <w:rFonts w:ascii="黑体" w:eastAsia="黑体" w:hAnsi="黑体"/>
          <w:sz w:val="32"/>
          <w:szCs w:val="32"/>
        </w:rPr>
      </w:pPr>
      <w:r w:rsidRPr="00BA203F">
        <w:rPr>
          <w:rFonts w:ascii="黑体" w:eastAsia="黑体" w:hAnsi="黑体" w:hint="eastAsia"/>
          <w:sz w:val="32"/>
          <w:szCs w:val="32"/>
        </w:rPr>
        <w:t>四、申报经费</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lastRenderedPageBreak/>
        <w:t>国家项目中的创新训练项目、创业训练项目平均2万元/项，创业实践项目平均10万元/项；省级项目平均3000元/项；校级项目经费学院自筹；“双一流”创新训练专项中国家级创新训练项目为2.4-3万元/项、省级创新训练项目为1-2.5万元/项，“双一流”创新训练专项</w:t>
      </w:r>
      <w:r>
        <w:rPr>
          <w:rFonts w:ascii="仿宋" w:eastAsia="仿宋" w:hAnsi="仿宋" w:hint="eastAsia"/>
          <w:sz w:val="32"/>
          <w:szCs w:val="32"/>
        </w:rPr>
        <w:t>经费由测绘遥感信息工程国家重点实验室发放</w:t>
      </w:r>
      <w:r w:rsidRPr="00BA203F">
        <w:rPr>
          <w:rFonts w:ascii="仿宋" w:eastAsia="仿宋" w:hAnsi="仿宋" w:hint="eastAsia"/>
          <w:sz w:val="32"/>
          <w:szCs w:val="32"/>
        </w:rPr>
        <w:t>。</w:t>
      </w:r>
    </w:p>
    <w:p w:rsidR="00A20990" w:rsidRPr="00BA203F" w:rsidRDefault="00A20990" w:rsidP="00A20990">
      <w:pPr>
        <w:spacing w:line="480" w:lineRule="auto"/>
        <w:ind w:rightChars="20" w:right="42" w:firstLineChars="192" w:firstLine="614"/>
        <w:outlineLvl w:val="0"/>
        <w:rPr>
          <w:rFonts w:ascii="黑体" w:eastAsia="黑体" w:hAnsi="黑体"/>
          <w:sz w:val="32"/>
          <w:szCs w:val="32"/>
        </w:rPr>
      </w:pPr>
      <w:r w:rsidRPr="00BA203F">
        <w:rPr>
          <w:rFonts w:ascii="黑体" w:eastAsia="黑体" w:hAnsi="黑体" w:hint="eastAsia"/>
          <w:sz w:val="32"/>
          <w:szCs w:val="32"/>
        </w:rPr>
        <w:t>五、申报程序</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各院系在网上提交申报信息（项目申报网址：</w:t>
      </w:r>
      <w:hyperlink r:id="rId6" w:history="1">
        <w:r w:rsidRPr="00BA203F">
          <w:rPr>
            <w:rStyle w:val="a5"/>
            <w:rFonts w:ascii="仿宋" w:eastAsia="仿宋" w:hAnsi="仿宋" w:hint="eastAsia"/>
            <w:color w:val="auto"/>
            <w:sz w:val="32"/>
            <w:szCs w:val="32"/>
          </w:rPr>
          <w:t>http://210.42.121.231/cxxl/</w:t>
        </w:r>
      </w:hyperlink>
      <w:r w:rsidRPr="00BA203F">
        <w:rPr>
          <w:rFonts w:ascii="仿宋" w:eastAsia="仿宋" w:hAnsi="仿宋" w:hint="eastAsia"/>
          <w:sz w:val="32"/>
          <w:szCs w:val="32"/>
        </w:rPr>
        <w:t>），系统使用指南详见附件。</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（一）项目负责人填写申请材料。项目负责人登录“大学生创新创业训练计划管理系统”填写、提交相关材料并对材料的真实性与准确性负责。申报截止日期：2019年12月28日。</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（二）指导教师审核申报材料。项目负责人提交申报材料后，指导教师登录系统审核申报材料，并填写审核结论。审核截止日期：2020年1月6日。</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三）院系审核申报材料并推荐国创项目名单。各院系在系统内对本院申报项目进行资格审核、分配学院立项专家组，填写答辩成绩，并根据答辩成绩向本科生院推荐国创项目名单。推荐名单截止日期：2020年2月24日。</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（四）国家项目具体立项答辩时间、地点将另行通知。</w:t>
      </w:r>
    </w:p>
    <w:p w:rsidR="00A20990" w:rsidRPr="00BA203F" w:rsidRDefault="00A20990" w:rsidP="00A20990">
      <w:pPr>
        <w:spacing w:line="480" w:lineRule="auto"/>
        <w:ind w:rightChars="20" w:right="42" w:firstLineChars="192" w:firstLine="614"/>
        <w:outlineLvl w:val="0"/>
        <w:rPr>
          <w:rFonts w:ascii="黑体" w:eastAsia="黑体" w:hAnsi="黑体"/>
          <w:sz w:val="32"/>
          <w:szCs w:val="32"/>
        </w:rPr>
      </w:pPr>
      <w:r w:rsidRPr="00BA203F">
        <w:rPr>
          <w:rFonts w:ascii="黑体" w:eastAsia="黑体" w:hAnsi="黑体" w:hint="eastAsia"/>
          <w:sz w:val="32"/>
          <w:szCs w:val="32"/>
        </w:rPr>
        <w:t>六、注意事项</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（一）基于安全和速度的考虑，访问系统时请尽量使用IE浏览器。</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lastRenderedPageBreak/>
        <w:t>（二）项目申报时，为了统一格式，请用WORD</w:t>
      </w:r>
      <w:r w:rsidRPr="00BA203F">
        <w:rPr>
          <w:rFonts w:ascii="仿宋" w:eastAsia="仿宋" w:hAnsi="仿宋"/>
          <w:sz w:val="32"/>
          <w:szCs w:val="32"/>
        </w:rPr>
        <w:t>2003</w:t>
      </w:r>
      <w:r w:rsidRPr="00BA203F">
        <w:rPr>
          <w:rFonts w:ascii="仿宋" w:eastAsia="仿宋" w:hAnsi="仿宋" w:hint="eastAsia"/>
          <w:sz w:val="32"/>
          <w:szCs w:val="32"/>
        </w:rPr>
        <w:t>编辑，宋体，小四号字，1.5倍行距。</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 xml:space="preserve">（三）申报过程中，如出现因信息不准确、不规范、不完整影响项目正常审核，责任由项目负责人承担。 </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联系人：本科生院张珂珺，电话：68752857。</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特此通知</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附件一：武汉大学大学生创新创业项目申请操作指南</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附件二：“双一流”创新训练专项立项申报指南</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r w:rsidRPr="00BA203F">
        <w:rPr>
          <w:rFonts w:ascii="仿宋" w:eastAsia="仿宋" w:hAnsi="仿宋" w:hint="eastAsia"/>
          <w:sz w:val="32"/>
          <w:szCs w:val="32"/>
        </w:rPr>
        <w:t>附件三：教育部关于印发《国家级大学生创新创业训练计划管理办法》的通知（教高函〔2019〕13号）</w:t>
      </w: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p>
    <w:p w:rsidR="00A20990" w:rsidRPr="00BA203F" w:rsidRDefault="00A20990" w:rsidP="00A20990">
      <w:pPr>
        <w:tabs>
          <w:tab w:val="left" w:pos="540"/>
        </w:tabs>
        <w:spacing w:line="480" w:lineRule="auto"/>
        <w:ind w:rightChars="20" w:right="42" w:firstLineChars="192" w:firstLine="614"/>
        <w:rPr>
          <w:rFonts w:ascii="仿宋" w:eastAsia="仿宋" w:hAnsi="仿宋"/>
          <w:sz w:val="32"/>
          <w:szCs w:val="32"/>
        </w:rPr>
      </w:pPr>
    </w:p>
    <w:p w:rsidR="00A20990" w:rsidRPr="00BA203F" w:rsidRDefault="00A20990" w:rsidP="00A20990">
      <w:pPr>
        <w:tabs>
          <w:tab w:val="left" w:pos="7920"/>
          <w:tab w:val="left" w:pos="9695"/>
        </w:tabs>
        <w:spacing w:line="480" w:lineRule="auto"/>
        <w:ind w:rightChars="20" w:right="42" w:firstLineChars="1550" w:firstLine="4960"/>
        <w:rPr>
          <w:rFonts w:ascii="仿宋" w:eastAsia="仿宋" w:hAnsi="仿宋"/>
          <w:sz w:val="32"/>
          <w:szCs w:val="32"/>
        </w:rPr>
      </w:pPr>
      <w:r w:rsidRPr="00BA203F">
        <w:rPr>
          <w:rFonts w:ascii="仿宋" w:eastAsia="仿宋" w:hAnsi="仿宋" w:hint="eastAsia"/>
          <w:sz w:val="32"/>
          <w:szCs w:val="32"/>
        </w:rPr>
        <w:t xml:space="preserve">    武汉大学</w:t>
      </w:r>
    </w:p>
    <w:p w:rsidR="00A20990" w:rsidRPr="00BA203F" w:rsidRDefault="00A20990" w:rsidP="00A20990">
      <w:pPr>
        <w:tabs>
          <w:tab w:val="left" w:pos="7200"/>
          <w:tab w:val="left" w:pos="7560"/>
          <w:tab w:val="left" w:pos="7740"/>
        </w:tabs>
        <w:spacing w:line="480" w:lineRule="auto"/>
        <w:ind w:firstLineChars="1600" w:firstLine="5120"/>
        <w:rPr>
          <w:rFonts w:ascii="仿宋" w:eastAsia="仿宋" w:hAnsi="仿宋"/>
          <w:sz w:val="32"/>
          <w:szCs w:val="32"/>
        </w:rPr>
      </w:pPr>
      <w:r w:rsidRPr="00BA203F">
        <w:rPr>
          <w:rFonts w:ascii="仿宋" w:eastAsia="仿宋" w:hAnsi="仿宋" w:hint="eastAsia"/>
          <w:sz w:val="32"/>
          <w:szCs w:val="32"/>
        </w:rPr>
        <w:t>2019</w:t>
      </w:r>
      <w:r w:rsidRPr="00BA203F">
        <w:rPr>
          <w:rFonts w:ascii="仿宋" w:eastAsia="仿宋" w:hAnsi="仿宋"/>
          <w:sz w:val="32"/>
          <w:szCs w:val="32"/>
        </w:rPr>
        <w:t>年</w:t>
      </w:r>
      <w:r w:rsidRPr="00BA203F">
        <w:rPr>
          <w:rFonts w:ascii="仿宋" w:eastAsia="仿宋" w:hAnsi="仿宋" w:hint="eastAsia"/>
          <w:sz w:val="32"/>
          <w:szCs w:val="32"/>
        </w:rPr>
        <w:t>12月</w:t>
      </w:r>
      <w:r>
        <w:rPr>
          <w:rFonts w:ascii="仿宋" w:eastAsia="仿宋" w:hAnsi="仿宋" w:hint="eastAsia"/>
          <w:sz w:val="32"/>
          <w:szCs w:val="32"/>
        </w:rPr>
        <w:t>10</w:t>
      </w:r>
      <w:r w:rsidRPr="00BA203F">
        <w:rPr>
          <w:rFonts w:ascii="仿宋" w:eastAsia="仿宋" w:hAnsi="仿宋" w:hint="eastAsia"/>
          <w:sz w:val="32"/>
          <w:szCs w:val="32"/>
        </w:rPr>
        <w:t>日</w:t>
      </w:r>
    </w:p>
    <w:p w:rsidR="0063223E" w:rsidRDefault="0063223E"/>
    <w:sectPr w:rsidR="0063223E" w:rsidSect="00CF5094">
      <w:footerReference w:type="even" r:id="rId7"/>
      <w:footerReference w:type="default" r:id="rId8"/>
      <w:pgSz w:w="11906" w:h="16838" w:code="9"/>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94" w:rsidRDefault="00A20990" w:rsidP="00CF50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F5094" w:rsidRDefault="00A209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94" w:rsidRDefault="00A20990" w:rsidP="00CF50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F5094" w:rsidRDefault="00A2099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31"/>
    <w:rsid w:val="00040231"/>
    <w:rsid w:val="0063223E"/>
    <w:rsid w:val="00A2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0990"/>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A20990"/>
    <w:rPr>
      <w:rFonts w:ascii="Calibri" w:eastAsia="宋体" w:hAnsi="Calibri" w:cs="Times New Roman"/>
      <w:kern w:val="0"/>
      <w:sz w:val="18"/>
      <w:szCs w:val="18"/>
      <w:lang w:val="x-none" w:eastAsia="x-none"/>
    </w:rPr>
  </w:style>
  <w:style w:type="character" w:styleId="a4">
    <w:name w:val="page number"/>
    <w:rsid w:val="00A20990"/>
  </w:style>
  <w:style w:type="character" w:styleId="a5">
    <w:name w:val="Hyperlink"/>
    <w:uiPriority w:val="99"/>
    <w:unhideWhenUsed/>
    <w:rsid w:val="00A209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0990"/>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A20990"/>
    <w:rPr>
      <w:rFonts w:ascii="Calibri" w:eastAsia="宋体" w:hAnsi="Calibri" w:cs="Times New Roman"/>
      <w:kern w:val="0"/>
      <w:sz w:val="18"/>
      <w:szCs w:val="18"/>
      <w:lang w:val="x-none" w:eastAsia="x-none"/>
    </w:rPr>
  </w:style>
  <w:style w:type="character" w:styleId="a4">
    <w:name w:val="page number"/>
    <w:rsid w:val="00A20990"/>
  </w:style>
  <w:style w:type="character" w:styleId="a5">
    <w:name w:val="Hyperlink"/>
    <w:uiPriority w:val="99"/>
    <w:unhideWhenUsed/>
    <w:rsid w:val="00A20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10.42.121.231/cxx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16171-8528-4699-B823-D4EBFF00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张珂珺</dc:creator>
  <cp:keywords/>
  <dc:description/>
  <cp:lastModifiedBy>张珂珺</cp:lastModifiedBy>
  <cp:revision>2</cp:revision>
  <dcterms:created xsi:type="dcterms:W3CDTF">2019-12-11T02:32:00Z</dcterms:created>
  <dcterms:modified xsi:type="dcterms:W3CDTF">2019-12-11T02:32:00Z</dcterms:modified>
</cp:coreProperties>
</file>